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78D9" w14:textId="7635ACFF" w:rsidR="003B4499" w:rsidRPr="009B176D" w:rsidRDefault="003B4499">
      <w:pPr>
        <w:rPr>
          <w:rFonts w:ascii="Arial" w:hAnsi="Arial"/>
          <w:b/>
        </w:rPr>
      </w:pPr>
    </w:p>
    <w:p w14:paraId="2841FCFE" w14:textId="77777777" w:rsidR="00271C1B" w:rsidRPr="00271C1B" w:rsidRDefault="00271C1B" w:rsidP="00B53EA6">
      <w:pPr>
        <w:spacing w:after="60"/>
        <w:rPr>
          <w:rFonts w:ascii="Arial" w:hAnsi="Arial" w:cs="Arial"/>
          <w:b/>
          <w:bCs/>
          <w:sz w:val="22"/>
          <w:szCs w:val="22"/>
        </w:rPr>
      </w:pPr>
      <w:r w:rsidRPr="00271C1B">
        <w:rPr>
          <w:rFonts w:ascii="Arial" w:hAnsi="Arial" w:cs="Arial"/>
          <w:b/>
          <w:bCs/>
          <w:sz w:val="22"/>
          <w:szCs w:val="22"/>
          <w:u w:val="single"/>
        </w:rPr>
        <w:t>Compartment Doors</w:t>
      </w:r>
    </w:p>
    <w:p w14:paraId="069371C5" w14:textId="2EC41586" w:rsidR="00271C1B" w:rsidRDefault="00271C1B" w:rsidP="00271C1B">
      <w:pPr>
        <w:rPr>
          <w:rFonts w:ascii="Arial" w:hAnsi="Arial" w:cs="Arial"/>
          <w:sz w:val="22"/>
          <w:szCs w:val="22"/>
        </w:rPr>
      </w:pPr>
      <w:r w:rsidRPr="00271C1B">
        <w:rPr>
          <w:rFonts w:ascii="Arial" w:hAnsi="Arial" w:cs="Arial"/>
          <w:sz w:val="22"/>
          <w:szCs w:val="22"/>
        </w:rPr>
        <w:t>Storage compartments will be enclosed by a</w:t>
      </w:r>
      <w:r w:rsidR="00B53EA6">
        <w:rPr>
          <w:rFonts w:ascii="Arial" w:hAnsi="Arial" w:cs="Arial"/>
          <w:sz w:val="22"/>
          <w:szCs w:val="22"/>
        </w:rPr>
        <w:t xml:space="preserve"> ROM</w:t>
      </w:r>
      <w:r w:rsidRPr="00271C1B">
        <w:rPr>
          <w:rFonts w:ascii="Arial" w:hAnsi="Arial" w:cs="Arial"/>
          <w:sz w:val="22"/>
          <w:szCs w:val="22"/>
        </w:rPr>
        <w:t xml:space="preserve"> Series IV roll-up shutter door.  The door slats, track, bottom rail, and drip rail will be constructed from anodized 6063 T6 aluminum.  Door will be manufactured and assembled in the United States, no exceptions.</w:t>
      </w:r>
    </w:p>
    <w:p w14:paraId="24A08EFD" w14:textId="77777777" w:rsidR="00271C1B" w:rsidRPr="00271C1B" w:rsidRDefault="00271C1B" w:rsidP="00271C1B">
      <w:pPr>
        <w:rPr>
          <w:rFonts w:ascii="Arial" w:hAnsi="Arial" w:cs="Arial"/>
          <w:sz w:val="22"/>
          <w:szCs w:val="22"/>
        </w:rPr>
      </w:pPr>
    </w:p>
    <w:p w14:paraId="61804FB5" w14:textId="77777777" w:rsidR="00271C1B" w:rsidRDefault="00271C1B" w:rsidP="00271C1B">
      <w:pPr>
        <w:rPr>
          <w:rFonts w:ascii="Arial" w:hAnsi="Arial" w:cs="Arial"/>
          <w:sz w:val="22"/>
          <w:szCs w:val="22"/>
        </w:rPr>
      </w:pPr>
      <w:r w:rsidRPr="00271C1B">
        <w:rPr>
          <w:rFonts w:ascii="Arial" w:hAnsi="Arial" w:cs="Arial"/>
          <w:sz w:val="22"/>
          <w:szCs w:val="22"/>
        </w:rPr>
        <w:t>Door slats will feature a double wall extrusion 0.315” thick with a concave interior surface to minimize equipment jamming the door closed.  Slats will feature an interlocking end shoe to prevent side to side binding of the door during operation.  Slats must feature an interlocking joint with an inverted locking flange and one-piece PVC extrusion inner seal.  The seal design will be such to prevent metal to metal contact while minimizing dirt and water from entering the compartment.</w:t>
      </w:r>
    </w:p>
    <w:p w14:paraId="3CEE8BEC" w14:textId="77777777" w:rsidR="00271C1B" w:rsidRPr="00271C1B" w:rsidRDefault="00271C1B" w:rsidP="00271C1B">
      <w:pPr>
        <w:rPr>
          <w:rFonts w:ascii="Arial" w:hAnsi="Arial" w:cs="Arial"/>
          <w:sz w:val="22"/>
          <w:szCs w:val="22"/>
        </w:rPr>
      </w:pPr>
    </w:p>
    <w:p w14:paraId="127EB4FD" w14:textId="25615553" w:rsidR="00271C1B" w:rsidRDefault="00271C1B" w:rsidP="00271C1B">
      <w:pPr>
        <w:rPr>
          <w:rFonts w:ascii="Arial" w:hAnsi="Arial" w:cs="Arial"/>
          <w:sz w:val="22"/>
          <w:szCs w:val="22"/>
        </w:rPr>
      </w:pPr>
      <w:r w:rsidRPr="00271C1B">
        <w:rPr>
          <w:rFonts w:ascii="Arial" w:hAnsi="Arial" w:cs="Arial"/>
          <w:sz w:val="22"/>
          <w:szCs w:val="22"/>
        </w:rPr>
        <w:t>The door track will be a one-piece design with integral overlapping flange to provide a clean finish look without the need for caulk.  The door track will feature a low</w:t>
      </w:r>
      <w:r>
        <w:rPr>
          <w:rFonts w:ascii="Arial" w:hAnsi="Arial" w:cs="Arial"/>
          <w:sz w:val="22"/>
          <w:szCs w:val="22"/>
        </w:rPr>
        <w:t>-</w:t>
      </w:r>
      <w:r w:rsidRPr="00271C1B">
        <w:rPr>
          <w:rFonts w:ascii="Arial" w:hAnsi="Arial" w:cs="Arial"/>
          <w:sz w:val="22"/>
          <w:szCs w:val="22"/>
        </w:rPr>
        <w:t>profile side seal with a silicone co-extruded back to reduce friction during door operation.</w:t>
      </w:r>
    </w:p>
    <w:p w14:paraId="4B3128CB" w14:textId="77777777" w:rsidR="00271C1B" w:rsidRPr="00271C1B" w:rsidRDefault="00271C1B" w:rsidP="00271C1B">
      <w:pPr>
        <w:rPr>
          <w:rFonts w:ascii="Arial" w:hAnsi="Arial" w:cs="Arial"/>
          <w:sz w:val="22"/>
          <w:szCs w:val="22"/>
        </w:rPr>
      </w:pPr>
    </w:p>
    <w:p w14:paraId="21F20669" w14:textId="77777777" w:rsidR="00271C1B" w:rsidRDefault="00271C1B" w:rsidP="00271C1B">
      <w:pPr>
        <w:rPr>
          <w:rFonts w:ascii="Arial" w:hAnsi="Arial" w:cs="Arial"/>
          <w:sz w:val="22"/>
          <w:szCs w:val="22"/>
        </w:rPr>
      </w:pPr>
      <w:r w:rsidRPr="00271C1B">
        <w:rPr>
          <w:rFonts w:ascii="Arial" w:hAnsi="Arial" w:cs="Arial"/>
          <w:sz w:val="22"/>
          <w:szCs w:val="22"/>
        </w:rPr>
        <w:t>The bottom rail will be a one-piece double wall extrusion with integrated finger pull.  Finger pull will be curved upward with a linear striated surface to improve operator grip when operating.  The bottom rail will have a smooth contoured interior surface to prevent loose equipment from jamming the door when closed.  The bottom rail seal will be made from Santoprene, it will be a double “V” seal to prevent water and debris from entering the compartment.</w:t>
      </w:r>
    </w:p>
    <w:p w14:paraId="1087B8B2" w14:textId="77777777" w:rsidR="00271C1B" w:rsidRPr="00271C1B" w:rsidRDefault="00271C1B" w:rsidP="00271C1B">
      <w:pPr>
        <w:rPr>
          <w:rFonts w:ascii="Arial" w:hAnsi="Arial" w:cs="Arial"/>
          <w:sz w:val="22"/>
          <w:szCs w:val="22"/>
        </w:rPr>
      </w:pPr>
    </w:p>
    <w:p w14:paraId="5CEC9BF8" w14:textId="77777777" w:rsidR="00271C1B" w:rsidRDefault="00271C1B" w:rsidP="00271C1B">
      <w:pPr>
        <w:rPr>
          <w:rFonts w:ascii="Arial" w:hAnsi="Arial" w:cs="Arial"/>
          <w:sz w:val="22"/>
          <w:szCs w:val="22"/>
        </w:rPr>
      </w:pPr>
      <w:r w:rsidRPr="00271C1B">
        <w:rPr>
          <w:rFonts w:ascii="Arial" w:hAnsi="Arial" w:cs="Arial"/>
          <w:sz w:val="22"/>
          <w:szCs w:val="22"/>
        </w:rPr>
        <w:t>The lift bar will be a one-piece “D” shaped aluminum extrusion with linear striations to improve operator grip during operation.  The lift bar will have a wall thickness of 0.125” and will be supported by no less than two pivot blocks.  The pivot blocks will be constructed from type 66 glass filled reinforced nylon for superior strength.  The bottom rail end blocks will have drain holes incorporated to allow any moisture that collects inside the extrusion to drain out.</w:t>
      </w:r>
    </w:p>
    <w:p w14:paraId="473B20E9" w14:textId="77777777" w:rsidR="00271C1B" w:rsidRPr="00271C1B" w:rsidRDefault="00271C1B" w:rsidP="00271C1B">
      <w:pPr>
        <w:rPr>
          <w:rFonts w:ascii="Arial" w:hAnsi="Arial" w:cs="Arial"/>
          <w:sz w:val="22"/>
          <w:szCs w:val="22"/>
        </w:rPr>
      </w:pPr>
    </w:p>
    <w:p w14:paraId="7C287146" w14:textId="77777777" w:rsidR="00271C1B" w:rsidRPr="00271C1B" w:rsidRDefault="00271C1B" w:rsidP="00271C1B">
      <w:pPr>
        <w:rPr>
          <w:rFonts w:ascii="Arial" w:hAnsi="Arial" w:cs="Arial"/>
          <w:sz w:val="22"/>
          <w:szCs w:val="22"/>
        </w:rPr>
      </w:pPr>
      <w:r w:rsidRPr="00271C1B">
        <w:rPr>
          <w:rFonts w:ascii="Arial" w:hAnsi="Arial" w:cs="Arial"/>
          <w:sz w:val="22"/>
          <w:szCs w:val="22"/>
        </w:rPr>
        <w:t>The door will have an enclosed counterbalance system.  The counterbalance will be 4” in diameter and held in place by two heavy-duty 18-gauge zinc plated plates.  The system will have two rubber guide wheels to provide a smooth transition from the vertical track to the counterbalance system, foam material and/or plastic wheels are not acceptable.</w:t>
      </w:r>
    </w:p>
    <w:p w14:paraId="6A2A951F" w14:textId="77777777" w:rsidR="00271C1B" w:rsidRDefault="00271C1B" w:rsidP="00271C1B">
      <w:pPr>
        <w:rPr>
          <w:rFonts w:ascii="Arial" w:hAnsi="Arial" w:cs="Arial"/>
          <w:sz w:val="22"/>
          <w:szCs w:val="22"/>
        </w:rPr>
      </w:pPr>
    </w:p>
    <w:p w14:paraId="176EA353" w14:textId="7E2B63D1" w:rsidR="00271C1B" w:rsidRPr="00271C1B" w:rsidRDefault="00271C1B" w:rsidP="00271C1B">
      <w:pPr>
        <w:rPr>
          <w:rFonts w:ascii="Arial" w:hAnsi="Arial" w:cs="Arial"/>
          <w:b/>
          <w:bCs/>
          <w:sz w:val="22"/>
          <w:szCs w:val="22"/>
        </w:rPr>
      </w:pPr>
      <w:r>
        <w:rPr>
          <w:rFonts w:ascii="Arial" w:hAnsi="Arial" w:cs="Arial"/>
          <w:b/>
          <w:bCs/>
          <w:sz w:val="22"/>
          <w:szCs w:val="22"/>
        </w:rPr>
        <w:t>OPTIONS</w:t>
      </w:r>
      <w:r w:rsidRPr="00271C1B">
        <w:rPr>
          <w:rFonts w:ascii="Arial" w:hAnsi="Arial" w:cs="Arial"/>
          <w:b/>
          <w:bCs/>
          <w:sz w:val="22"/>
          <w:szCs w:val="22"/>
        </w:rPr>
        <w:t xml:space="preserve"> </w:t>
      </w:r>
    </w:p>
    <w:p w14:paraId="7E50679F" w14:textId="77777777" w:rsidR="00271C1B" w:rsidRDefault="00271C1B" w:rsidP="00271C1B">
      <w:pPr>
        <w:rPr>
          <w:rFonts w:ascii="Arial" w:hAnsi="Arial" w:cs="Arial"/>
          <w:sz w:val="22"/>
          <w:szCs w:val="22"/>
          <w:u w:val="single"/>
        </w:rPr>
      </w:pPr>
    </w:p>
    <w:p w14:paraId="0A7C5443" w14:textId="5EC673AC" w:rsidR="00271C1B" w:rsidRPr="00271C1B" w:rsidRDefault="00271C1B" w:rsidP="00B53EA6">
      <w:pPr>
        <w:spacing w:after="60"/>
        <w:rPr>
          <w:rFonts w:ascii="Arial" w:hAnsi="Arial" w:cs="Arial"/>
          <w:b/>
          <w:bCs/>
          <w:sz w:val="22"/>
          <w:szCs w:val="22"/>
        </w:rPr>
      </w:pPr>
      <w:r w:rsidRPr="00271C1B">
        <w:rPr>
          <w:rFonts w:ascii="Arial" w:hAnsi="Arial" w:cs="Arial"/>
          <w:b/>
          <w:bCs/>
          <w:sz w:val="22"/>
          <w:szCs w:val="22"/>
          <w:u w:val="single"/>
        </w:rPr>
        <w:t>Manual Key Lock</w:t>
      </w:r>
    </w:p>
    <w:p w14:paraId="5EB94F27" w14:textId="4FC57A42" w:rsidR="00271C1B" w:rsidRPr="00271C1B" w:rsidRDefault="00271C1B" w:rsidP="00271C1B">
      <w:pPr>
        <w:rPr>
          <w:rFonts w:ascii="Arial" w:hAnsi="Arial" w:cs="Arial"/>
          <w:sz w:val="22"/>
          <w:szCs w:val="22"/>
        </w:rPr>
      </w:pPr>
      <w:r w:rsidRPr="00271C1B">
        <w:rPr>
          <w:rFonts w:ascii="Arial" w:hAnsi="Arial" w:cs="Arial"/>
          <w:sz w:val="22"/>
          <w:szCs w:val="22"/>
        </w:rPr>
        <w:t>Each compartment door will be provided with a manual key lock installed inside the bottom rail.  Lock rods will be contained inside the bottom rail extrusion providing protection from any loose equipment that could contact the mechanism and prevent the lock from functioning.  Lock rods will engage the door sidetrack and door frame.  The key lock will be recessed into the lift bar pivot block for protection and a clean finish.  A common key will be utilized for all doors on the apparatus.</w:t>
      </w:r>
    </w:p>
    <w:p w14:paraId="4E449BC1" w14:textId="77777777" w:rsidR="00271C1B" w:rsidRDefault="00271C1B" w:rsidP="00271C1B">
      <w:pPr>
        <w:rPr>
          <w:rFonts w:ascii="Arial" w:hAnsi="Arial" w:cs="Arial"/>
          <w:sz w:val="22"/>
          <w:szCs w:val="22"/>
          <w:u w:val="single"/>
        </w:rPr>
      </w:pPr>
    </w:p>
    <w:p w14:paraId="57C52782" w14:textId="6DA42C4E" w:rsidR="00271C1B" w:rsidRPr="00271C1B" w:rsidRDefault="00271C1B" w:rsidP="00B53EA6">
      <w:pPr>
        <w:spacing w:after="60"/>
        <w:rPr>
          <w:rFonts w:ascii="Arial" w:hAnsi="Arial" w:cs="Arial"/>
          <w:b/>
          <w:bCs/>
          <w:sz w:val="22"/>
          <w:szCs w:val="22"/>
          <w:u w:val="single"/>
        </w:rPr>
      </w:pPr>
      <w:r w:rsidRPr="00271C1B">
        <w:rPr>
          <w:rFonts w:ascii="Arial" w:hAnsi="Arial" w:cs="Arial"/>
          <w:b/>
          <w:bCs/>
          <w:sz w:val="22"/>
          <w:szCs w:val="22"/>
          <w:u w:val="single"/>
        </w:rPr>
        <w:t>Magnetic Door Ajar Switch</w:t>
      </w:r>
    </w:p>
    <w:p w14:paraId="35AF0D9F" w14:textId="61A1539E" w:rsidR="00074515" w:rsidRPr="00271C1B" w:rsidRDefault="00271C1B" w:rsidP="00271C1B">
      <w:pPr>
        <w:rPr>
          <w:rFonts w:ascii="Arial" w:hAnsi="Arial" w:cs="Arial"/>
          <w:sz w:val="22"/>
          <w:szCs w:val="22"/>
        </w:rPr>
      </w:pPr>
      <w:r w:rsidRPr="00271C1B">
        <w:rPr>
          <w:rFonts w:ascii="Arial" w:hAnsi="Arial" w:cs="Arial"/>
          <w:sz w:val="22"/>
          <w:szCs w:val="22"/>
        </w:rPr>
        <w:t>Each door will be equipped with a magnetic door ajar switch installed within the shutter door strike block.  The strike block will be mounted to the door track outside of the compartment.  The door switch will be activated by a magnetic end cap installed into the shutter lift bar.  The magnet will be molded into the lift bar end cap to prevent the magnet from moving within the lift bar causing false activation of the alarm.  The door switch will provide a ground signal to a relay or multiplexing system to indicate door ajar and/or to control compartment lighting.</w:t>
      </w:r>
    </w:p>
    <w:sectPr w:rsidR="00074515" w:rsidRPr="00271C1B" w:rsidSect="00271C1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584" w:right="864" w:bottom="432" w:left="1008" w:header="360" w:footer="360" w:gutter="0"/>
      <w:cols w: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F0E5" w14:textId="77777777" w:rsidR="008E1679" w:rsidRDefault="008E1679">
      <w:r>
        <w:separator/>
      </w:r>
    </w:p>
  </w:endnote>
  <w:endnote w:type="continuationSeparator" w:id="0">
    <w:p w14:paraId="265B6244" w14:textId="77777777" w:rsidR="008E1679" w:rsidRDefault="008E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1901" w14:textId="77777777" w:rsidR="002A7527" w:rsidRDefault="002A7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B32A" w14:textId="68A01436" w:rsidR="007704CF" w:rsidRPr="002B0712" w:rsidRDefault="001D5DE7" w:rsidP="002B0712">
    <w:pPr>
      <w:jc w:val="center"/>
      <w:rPr>
        <w:rFonts w:ascii="Arial" w:hAnsi="Arial" w:cs="Arial"/>
        <w:sz w:val="14"/>
        <w:szCs w:val="14"/>
      </w:rPr>
    </w:pPr>
    <w:r>
      <w:rPr>
        <w:rFonts w:ascii="Arial Black" w:hAnsi="Arial Black" w:cs="Arial"/>
        <w:i/>
        <w:noProof/>
        <w:sz w:val="44"/>
        <w:szCs w:val="48"/>
      </w:rPr>
      <w:drawing>
        <wp:anchor distT="0" distB="0" distL="114300" distR="114300" simplePos="0" relativeHeight="251665408" behindDoc="0" locked="0" layoutInCell="1" allowOverlap="1" wp14:anchorId="760FEF3D" wp14:editId="44A0BAF7">
          <wp:simplePos x="0" y="0"/>
          <wp:positionH relativeFrom="column">
            <wp:posOffset>-131445</wp:posOffset>
          </wp:positionH>
          <wp:positionV relativeFrom="paragraph">
            <wp:posOffset>71755</wp:posOffset>
          </wp:positionV>
          <wp:extent cx="1552575" cy="489551"/>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fe Fleet Logo FUL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2575" cy="489551"/>
                  </a:xfrm>
                  <a:prstGeom prst="rect">
                    <a:avLst/>
                  </a:prstGeom>
                </pic:spPr>
              </pic:pic>
            </a:graphicData>
          </a:graphic>
          <wp14:sizeRelH relativeFrom="margin">
            <wp14:pctWidth>0</wp14:pctWidth>
          </wp14:sizeRelH>
          <wp14:sizeRelV relativeFrom="margin">
            <wp14:pctHeight>0</wp14:pctHeight>
          </wp14:sizeRelV>
        </wp:anchor>
      </w:drawing>
    </w:r>
    <w:r w:rsidR="008C232C">
      <w:rPr>
        <w:rFonts w:ascii="Arial" w:hAnsi="Arial" w:cs="Arial"/>
        <w:noProof/>
      </w:rPr>
      <mc:AlternateContent>
        <mc:Choice Requires="wps">
          <w:drawing>
            <wp:anchor distT="0" distB="0" distL="114300" distR="114300" simplePos="0" relativeHeight="251659264" behindDoc="0" locked="0" layoutInCell="1" allowOverlap="1" wp14:anchorId="751B9887" wp14:editId="41B0C0CD">
              <wp:simplePos x="0" y="0"/>
              <wp:positionH relativeFrom="column">
                <wp:posOffset>-733425</wp:posOffset>
              </wp:positionH>
              <wp:positionV relativeFrom="paragraph">
                <wp:posOffset>16510</wp:posOffset>
              </wp:positionV>
              <wp:extent cx="7769860" cy="19050"/>
              <wp:effectExtent l="19050" t="19050" r="21590" b="19050"/>
              <wp:wrapNone/>
              <wp:docPr id="1" name="Straight Connector 1"/>
              <wp:cNvGraphicFramePr/>
              <a:graphic xmlns:a="http://schemas.openxmlformats.org/drawingml/2006/main">
                <a:graphicData uri="http://schemas.microsoft.com/office/word/2010/wordprocessingShape">
                  <wps:wsp>
                    <wps:cNvCnPr/>
                    <wps:spPr>
                      <a:xfrm>
                        <a:off x="0" y="0"/>
                        <a:ext cx="7769860" cy="19050"/>
                      </a:xfrm>
                      <a:prstGeom prst="line">
                        <a:avLst/>
                      </a:prstGeom>
                      <a:ln w="38100">
                        <a:solidFill>
                          <a:srgbClr val="004C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A423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75pt,1.3pt" to="554.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" strokecolor="#004c85" strokeweight="3pt"/>
          </w:pict>
        </mc:Fallback>
      </mc:AlternateContent>
    </w:r>
  </w:p>
  <w:p w14:paraId="60E47243" w14:textId="77777777" w:rsidR="002F0140" w:rsidRPr="00045594" w:rsidRDefault="002F0140" w:rsidP="002F0140">
    <w:pPr>
      <w:tabs>
        <w:tab w:val="center" w:pos="4680"/>
        <w:tab w:val="right" w:pos="10170"/>
      </w:tabs>
      <w:ind w:right="-90"/>
      <w:rPr>
        <w:rFonts w:ascii="Arial" w:hAnsi="Arial" w:cs="Arial"/>
        <w:sz w:val="18"/>
        <w:szCs w:val="18"/>
      </w:rPr>
    </w:pPr>
    <w:r w:rsidRPr="00045594">
      <w:rPr>
        <w:rFonts w:ascii="Arial" w:hAnsi="Arial" w:cs="Arial"/>
        <w:sz w:val="18"/>
        <w:szCs w:val="18"/>
      </w:rPr>
      <w:tab/>
    </w:r>
    <w:r w:rsidRPr="00045594">
      <w:rPr>
        <w:rFonts w:ascii="Arial" w:hAnsi="Arial" w:cs="Arial"/>
        <w:sz w:val="18"/>
        <w:szCs w:val="18"/>
      </w:rPr>
      <w:tab/>
      <w:t>6800 East 163</w:t>
    </w:r>
    <w:r w:rsidRPr="00045594">
      <w:rPr>
        <w:rFonts w:ascii="Arial" w:hAnsi="Arial" w:cs="Arial"/>
        <w:sz w:val="18"/>
        <w:szCs w:val="18"/>
        <w:vertAlign w:val="superscript"/>
      </w:rPr>
      <w:t>rd</w:t>
    </w:r>
    <w:r w:rsidRPr="00045594">
      <w:rPr>
        <w:rFonts w:ascii="Arial" w:hAnsi="Arial" w:cs="Arial"/>
        <w:sz w:val="18"/>
        <w:szCs w:val="18"/>
      </w:rPr>
      <w:t xml:space="preserve"> Street • Belton, MO • 800-827-3692</w:t>
    </w:r>
  </w:p>
  <w:p w14:paraId="37007152" w14:textId="16DD8CAD" w:rsidR="002F0140" w:rsidRDefault="002F0140" w:rsidP="002F0140">
    <w:pPr>
      <w:tabs>
        <w:tab w:val="center" w:pos="4680"/>
        <w:tab w:val="right" w:pos="10170"/>
      </w:tabs>
      <w:ind w:right="-90"/>
      <w:rPr>
        <w:rFonts w:cs="Arial"/>
        <w:sz w:val="18"/>
        <w:szCs w:val="18"/>
      </w:rPr>
    </w:pPr>
    <w:r w:rsidRPr="00045594">
      <w:rPr>
        <w:rFonts w:ascii="Arial" w:hAnsi="Arial" w:cs="Arial"/>
        <w:sz w:val="18"/>
        <w:szCs w:val="18"/>
      </w:rPr>
      <w:tab/>
    </w:r>
    <w:r w:rsidRPr="00045594">
      <w:rPr>
        <w:rFonts w:ascii="Arial" w:hAnsi="Arial" w:cs="Arial"/>
        <w:sz w:val="18"/>
        <w:szCs w:val="18"/>
      </w:rPr>
      <w:tab/>
      <w:t>Copyright © 202</w:t>
    </w:r>
    <w:r w:rsidR="00B53EA6">
      <w:rPr>
        <w:rFonts w:ascii="Arial" w:hAnsi="Arial" w:cs="Arial"/>
        <w:sz w:val="18"/>
        <w:szCs w:val="18"/>
      </w:rPr>
      <w:t>4</w:t>
    </w:r>
    <w:r w:rsidRPr="00045594">
      <w:rPr>
        <w:rFonts w:ascii="Arial" w:hAnsi="Arial" w:cs="Arial"/>
        <w:sz w:val="18"/>
        <w:szCs w:val="18"/>
      </w:rPr>
      <w:t>.  All Rights Reserved.</w:t>
    </w:r>
  </w:p>
  <w:p w14:paraId="1EFD920F" w14:textId="265E823A" w:rsidR="00E57778" w:rsidRPr="002F0140" w:rsidRDefault="002F0140" w:rsidP="002F0140">
    <w:pPr>
      <w:tabs>
        <w:tab w:val="center" w:pos="4680"/>
        <w:tab w:val="right" w:pos="10170"/>
      </w:tabs>
      <w:ind w:right="-90"/>
      <w:rPr>
        <w:rFonts w:ascii="Arial" w:hAnsi="Arial" w:cs="Arial"/>
        <w:sz w:val="18"/>
        <w:szCs w:val="18"/>
      </w:rPr>
    </w:pPr>
    <w:r>
      <w:rPr>
        <w:rFonts w:cs="Arial"/>
        <w:sz w:val="18"/>
        <w:szCs w:val="18"/>
      </w:rPr>
      <w:tab/>
    </w:r>
    <w:sdt>
      <w:sdtPr>
        <w:rPr>
          <w:rFonts w:ascii="Arial" w:hAnsi="Arial" w:cs="Arial"/>
          <w:sz w:val="18"/>
          <w:szCs w:val="18"/>
        </w:rPr>
        <w:id w:val="-749812439"/>
        <w:docPartObj>
          <w:docPartGallery w:val="Page Numbers (Bottom of Page)"/>
          <w:docPartUnique/>
        </w:docPartObj>
      </w:sdtPr>
      <w:sdtEndPr>
        <w:rPr>
          <w:noProof/>
        </w:rPr>
      </w:sdtEndPr>
      <w:sdtContent>
        <w:sdt>
          <w:sdtPr>
            <w:rPr>
              <w:rFonts w:ascii="Arial" w:hAnsi="Arial" w:cs="Arial"/>
              <w:sz w:val="18"/>
              <w:szCs w:val="18"/>
            </w:rPr>
            <w:id w:val="365416607"/>
            <w:docPartObj>
              <w:docPartGallery w:val="Page Numbers (Top of Page)"/>
              <w:docPartUnique/>
            </w:docPartObj>
          </w:sdtPr>
          <w:sdtEndPr>
            <w:rPr>
              <w:noProof/>
            </w:rPr>
          </w:sdtEndPr>
          <w:sdtContent>
            <w:r w:rsidRPr="00045594">
              <w:rPr>
                <w:rFonts w:ascii="Arial" w:hAnsi="Arial" w:cs="Arial"/>
                <w:sz w:val="18"/>
                <w:szCs w:val="18"/>
              </w:rPr>
              <w:t xml:space="preserve">Page </w:t>
            </w:r>
            <w:r w:rsidRPr="00045594">
              <w:rPr>
                <w:rFonts w:ascii="Arial" w:hAnsi="Arial" w:cs="Arial"/>
                <w:b/>
                <w:bCs/>
                <w:sz w:val="18"/>
                <w:szCs w:val="18"/>
              </w:rPr>
              <w:fldChar w:fldCharType="begin"/>
            </w:r>
            <w:r w:rsidRPr="00045594">
              <w:rPr>
                <w:rFonts w:ascii="Arial" w:hAnsi="Arial" w:cs="Arial"/>
                <w:b/>
                <w:bCs/>
                <w:sz w:val="18"/>
                <w:szCs w:val="18"/>
              </w:rPr>
              <w:instrText xml:space="preserve"> PAGE </w:instrText>
            </w:r>
            <w:r w:rsidRPr="00045594">
              <w:rPr>
                <w:rFonts w:ascii="Arial" w:hAnsi="Arial" w:cs="Arial"/>
                <w:b/>
                <w:bCs/>
                <w:sz w:val="18"/>
                <w:szCs w:val="18"/>
              </w:rPr>
              <w:fldChar w:fldCharType="separate"/>
            </w:r>
            <w:r>
              <w:rPr>
                <w:rFonts w:cs="Arial"/>
                <w:b/>
                <w:bCs/>
                <w:sz w:val="18"/>
                <w:szCs w:val="18"/>
              </w:rPr>
              <w:t>1</w:t>
            </w:r>
            <w:r w:rsidRPr="00045594">
              <w:rPr>
                <w:rFonts w:ascii="Arial" w:hAnsi="Arial" w:cs="Arial"/>
                <w:b/>
                <w:bCs/>
                <w:sz w:val="18"/>
                <w:szCs w:val="18"/>
              </w:rPr>
              <w:fldChar w:fldCharType="end"/>
            </w:r>
            <w:r w:rsidRPr="00045594">
              <w:rPr>
                <w:rFonts w:ascii="Arial" w:hAnsi="Arial" w:cs="Arial"/>
                <w:sz w:val="18"/>
                <w:szCs w:val="18"/>
              </w:rPr>
              <w:t xml:space="preserve"> of </w:t>
            </w:r>
            <w:r w:rsidRPr="00045594">
              <w:rPr>
                <w:rFonts w:ascii="Arial" w:hAnsi="Arial" w:cs="Arial"/>
                <w:b/>
                <w:bCs/>
                <w:sz w:val="18"/>
                <w:szCs w:val="18"/>
              </w:rPr>
              <w:fldChar w:fldCharType="begin"/>
            </w:r>
            <w:r w:rsidRPr="00045594">
              <w:rPr>
                <w:rFonts w:ascii="Arial" w:hAnsi="Arial" w:cs="Arial"/>
                <w:b/>
                <w:bCs/>
                <w:sz w:val="18"/>
                <w:szCs w:val="18"/>
              </w:rPr>
              <w:instrText xml:space="preserve"> NUMPAGES  </w:instrText>
            </w:r>
            <w:r w:rsidRPr="00045594">
              <w:rPr>
                <w:rFonts w:ascii="Arial" w:hAnsi="Arial" w:cs="Arial"/>
                <w:b/>
                <w:bCs/>
                <w:sz w:val="18"/>
                <w:szCs w:val="18"/>
              </w:rPr>
              <w:fldChar w:fldCharType="separate"/>
            </w:r>
            <w:r>
              <w:rPr>
                <w:rFonts w:cs="Arial"/>
                <w:b/>
                <w:bCs/>
                <w:sz w:val="18"/>
                <w:szCs w:val="18"/>
              </w:rPr>
              <w:t>1</w:t>
            </w:r>
            <w:r w:rsidRPr="00045594">
              <w:rPr>
                <w:rFonts w:ascii="Arial" w:hAnsi="Arial" w:cs="Arial"/>
                <w:b/>
                <w:bCs/>
                <w:sz w:val="18"/>
                <w:szCs w:val="18"/>
              </w:rPr>
              <w:fldChar w:fldCharType="end"/>
            </w:r>
          </w:sdtContent>
        </w:sdt>
      </w:sdtContent>
    </w:sdt>
    <w:r w:rsidRPr="00045594">
      <w:rPr>
        <w:rFonts w:ascii="Arial" w:hAnsi="Arial" w:cs="Arial"/>
        <w:noProof/>
        <w:sz w:val="18"/>
        <w:szCs w:val="18"/>
      </w:rPr>
      <w:tab/>
    </w:r>
    <w:r w:rsidRPr="00045594">
      <w:rPr>
        <w:rFonts w:ascii="Arial" w:hAnsi="Arial" w:cs="Arial"/>
        <w:sz w:val="18"/>
        <w:szCs w:val="18"/>
      </w:rPr>
      <w:t>FM-8.</w:t>
    </w:r>
    <w:r w:rsidR="00B53EA6">
      <w:rPr>
        <w:rFonts w:ascii="Arial" w:hAnsi="Arial" w:cs="Arial"/>
        <w:sz w:val="18"/>
        <w:szCs w:val="18"/>
      </w:rPr>
      <w:t>2-332</w:t>
    </w:r>
    <w:r w:rsidRPr="00045594">
      <w:rPr>
        <w:rFonts w:ascii="Arial" w:hAnsi="Arial" w:cs="Arial"/>
        <w:sz w:val="18"/>
        <w:szCs w:val="18"/>
      </w:rPr>
      <w:t xml:space="preserve"> / </w:t>
    </w:r>
    <w:r w:rsidR="00B53EA6">
      <w:rPr>
        <w:rFonts w:ascii="Arial" w:hAnsi="Arial" w:cs="Arial"/>
        <w:sz w:val="18"/>
        <w:szCs w:val="18"/>
      </w:rPr>
      <w:t>D</w:t>
    </w:r>
    <w:r w:rsidRPr="00045594">
      <w:rPr>
        <w:rFonts w:ascii="Arial" w:hAnsi="Arial" w:cs="Arial"/>
        <w:sz w:val="18"/>
        <w:szCs w:val="18"/>
      </w:rPr>
      <w:t xml:space="preserve"> / </w:t>
    </w:r>
    <w:r w:rsidR="00B53EA6">
      <w:rPr>
        <w:rFonts w:ascii="Arial" w:hAnsi="Arial" w:cs="Arial"/>
        <w:sz w:val="18"/>
        <w:szCs w:val="18"/>
      </w:rPr>
      <w:t>01-24-2024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59FD" w14:textId="77777777" w:rsidR="002A7527" w:rsidRDefault="002A7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B9A9" w14:textId="77777777" w:rsidR="008E1679" w:rsidRDefault="008E1679">
      <w:r>
        <w:separator/>
      </w:r>
    </w:p>
  </w:footnote>
  <w:footnote w:type="continuationSeparator" w:id="0">
    <w:p w14:paraId="29600D39" w14:textId="77777777" w:rsidR="008E1679" w:rsidRDefault="008E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D5CF" w14:textId="77777777" w:rsidR="002A7527" w:rsidRDefault="002A7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21F0" w14:textId="6E004525" w:rsidR="006A571E" w:rsidRDefault="00B928F3" w:rsidP="006A571E">
    <w:pPr>
      <w:pStyle w:val="Header"/>
      <w:tabs>
        <w:tab w:val="clear" w:pos="4320"/>
        <w:tab w:val="clear" w:pos="8640"/>
        <w:tab w:val="left" w:pos="2805"/>
        <w:tab w:val="right" w:pos="9810"/>
      </w:tabs>
    </w:pPr>
    <w:r>
      <w:rPr>
        <w:noProof/>
      </w:rPr>
      <mc:AlternateContent>
        <mc:Choice Requires="wps">
          <w:drawing>
            <wp:anchor distT="0" distB="0" distL="114300" distR="114300" simplePos="0" relativeHeight="251668480" behindDoc="0" locked="0" layoutInCell="1" allowOverlap="1" wp14:anchorId="35E86A04" wp14:editId="3360BCA1">
              <wp:simplePos x="0" y="0"/>
              <wp:positionH relativeFrom="column">
                <wp:posOffset>-661670</wp:posOffset>
              </wp:positionH>
              <wp:positionV relativeFrom="paragraph">
                <wp:posOffset>-221615</wp:posOffset>
              </wp:positionV>
              <wp:extent cx="7769860" cy="204716"/>
              <wp:effectExtent l="0" t="0" r="21590" b="24130"/>
              <wp:wrapNone/>
              <wp:docPr id="11" name="Rectangle 11"/>
              <wp:cNvGraphicFramePr/>
              <a:graphic xmlns:a="http://schemas.openxmlformats.org/drawingml/2006/main">
                <a:graphicData uri="http://schemas.microsoft.com/office/word/2010/wordprocessingShape">
                  <wps:wsp>
                    <wps:cNvSpPr/>
                    <wps:spPr>
                      <a:xfrm>
                        <a:off x="0" y="0"/>
                        <a:ext cx="7769860" cy="204716"/>
                      </a:xfrm>
                      <a:prstGeom prst="rect">
                        <a:avLst/>
                      </a:prstGeom>
                      <a:solidFill>
                        <a:srgbClr val="004C85"/>
                      </a:solidFill>
                      <a:ln>
                        <a:solidFill>
                          <a:srgbClr val="004C8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D061F3" id="Rectangle 11" o:spid="_x0000_s1026" style="position:absolute;margin-left:-52.1pt;margin-top:-17.45pt;width:611.8pt;height:16.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" fillcolor="#004c85" strokecolor="#004c85" strokeweight="2pt"/>
          </w:pict>
        </mc:Fallback>
      </mc:AlternateContent>
    </w:r>
    <w:r w:rsidR="00D56A26">
      <w:tab/>
    </w:r>
    <w:r w:rsidR="007704CF">
      <w:tab/>
    </w:r>
  </w:p>
  <w:p w14:paraId="070DC243" w14:textId="4D2B7E98" w:rsidR="008713E6" w:rsidRDefault="00271C1B" w:rsidP="00D2286A">
    <w:pPr>
      <w:pStyle w:val="Header"/>
      <w:tabs>
        <w:tab w:val="clear" w:pos="4320"/>
        <w:tab w:val="clear" w:pos="8640"/>
        <w:tab w:val="left" w:pos="2805"/>
        <w:tab w:val="right" w:pos="9810"/>
      </w:tabs>
      <w:jc w:val="center"/>
      <w:rPr>
        <w:rFonts w:ascii="Arial" w:hAnsi="Arial" w:cs="Arial"/>
        <w:b/>
        <w:sz w:val="40"/>
        <w:szCs w:val="40"/>
      </w:rPr>
    </w:pPr>
    <w:r>
      <w:rPr>
        <w:rFonts w:ascii="Arial" w:hAnsi="Arial" w:cs="Arial"/>
        <w:b/>
        <w:noProof/>
        <w:sz w:val="40"/>
        <w:szCs w:val="40"/>
      </w:rPr>
      <w:drawing>
        <wp:anchor distT="0" distB="0" distL="114300" distR="114300" simplePos="0" relativeHeight="251673600" behindDoc="0" locked="0" layoutInCell="1" allowOverlap="1" wp14:anchorId="37B41B88" wp14:editId="206BD842">
          <wp:simplePos x="0" y="0"/>
          <wp:positionH relativeFrom="column">
            <wp:posOffset>5935980</wp:posOffset>
          </wp:positionH>
          <wp:positionV relativeFrom="paragraph">
            <wp:posOffset>111125</wp:posOffset>
          </wp:positionV>
          <wp:extent cx="838200" cy="359643"/>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838200" cy="359643"/>
                  </a:xfrm>
                  <a:prstGeom prst="rect">
                    <a:avLst/>
                  </a:prstGeom>
                </pic:spPr>
              </pic:pic>
            </a:graphicData>
          </a:graphic>
          <wp14:sizeRelH relativeFrom="margin">
            <wp14:pctWidth>0</wp14:pctWidth>
          </wp14:sizeRelH>
          <wp14:sizeRelV relativeFrom="margin">
            <wp14:pctHeight>0</wp14:pctHeight>
          </wp14:sizeRelV>
        </wp:anchor>
      </w:drawing>
    </w:r>
    <w:r w:rsidR="009E4563">
      <w:rPr>
        <w:rFonts w:ascii="Arial" w:hAnsi="Arial" w:cs="Arial"/>
        <w:b/>
        <w:sz w:val="40"/>
        <w:szCs w:val="40"/>
      </w:rPr>
      <w:t>R•O•M</w:t>
    </w:r>
    <w:r w:rsidR="00400FA7">
      <w:rPr>
        <w:rFonts w:ascii="Arial" w:hAnsi="Arial" w:cs="Arial"/>
        <w:b/>
        <w:sz w:val="40"/>
        <w:szCs w:val="40"/>
      </w:rPr>
      <w:t xml:space="preserve"> </w:t>
    </w:r>
    <w:r>
      <w:rPr>
        <w:rFonts w:ascii="Arial" w:hAnsi="Arial" w:cs="Arial"/>
        <w:b/>
        <w:sz w:val="40"/>
        <w:szCs w:val="40"/>
      </w:rPr>
      <w:t>Series IV</w:t>
    </w:r>
  </w:p>
  <w:p w14:paraId="5BCCA8E0" w14:textId="0B4426D4" w:rsidR="006A571E" w:rsidRPr="006A571E" w:rsidRDefault="00271C1B" w:rsidP="00D2286A">
    <w:pPr>
      <w:pStyle w:val="Header"/>
      <w:tabs>
        <w:tab w:val="clear" w:pos="4320"/>
        <w:tab w:val="clear" w:pos="8640"/>
        <w:tab w:val="left" w:pos="2805"/>
        <w:tab w:val="right" w:pos="9810"/>
      </w:tabs>
      <w:jc w:val="center"/>
      <w:rPr>
        <w:i/>
        <w:sz w:val="18"/>
        <w:szCs w:val="18"/>
      </w:rPr>
    </w:pPr>
    <w:r>
      <w:rPr>
        <w:rFonts w:ascii="Arial" w:hAnsi="Arial" w:cs="Arial"/>
        <w:b/>
        <w:noProof/>
        <w:sz w:val="40"/>
        <w:szCs w:val="40"/>
      </w:rPr>
      <w:t xml:space="preserve">Roll-up Door </w:t>
    </w:r>
    <w:r w:rsidR="004F3866">
      <w:rPr>
        <w:rFonts w:ascii="Arial" w:hAnsi="Arial" w:cs="Arial"/>
        <w:b/>
        <w:noProof/>
        <w:sz w:val="40"/>
        <w:szCs w:val="40"/>
      </w:rPr>
      <w:t>Specifications</w:t>
    </w:r>
  </w:p>
  <w:p w14:paraId="5CCC052C" w14:textId="475DCDE9" w:rsidR="001D5DE7" w:rsidRPr="001D5DE7" w:rsidRDefault="001D5DE7" w:rsidP="001D5DE7">
    <w:pPr>
      <w:pStyle w:val="Heading1"/>
      <w:spacing w:line="276" w:lineRule="auto"/>
      <w:rPr>
        <w:sz w:val="12"/>
        <w:szCs w:val="12"/>
      </w:rPr>
    </w:pPr>
    <w:r>
      <w:rPr>
        <w:rFonts w:cs="Arial"/>
        <w:noProof/>
        <w:sz w:val="20"/>
      </w:rPr>
      <mc:AlternateContent>
        <mc:Choice Requires="wps">
          <w:drawing>
            <wp:anchor distT="0" distB="0" distL="114300" distR="114300" simplePos="0" relativeHeight="251667456" behindDoc="0" locked="0" layoutInCell="1" allowOverlap="1" wp14:anchorId="19EF4B5E" wp14:editId="714451AF">
              <wp:simplePos x="0" y="0"/>
              <wp:positionH relativeFrom="column">
                <wp:posOffset>-699135</wp:posOffset>
              </wp:positionH>
              <wp:positionV relativeFrom="paragraph">
                <wp:posOffset>174625</wp:posOffset>
              </wp:positionV>
              <wp:extent cx="7769860" cy="19050"/>
              <wp:effectExtent l="19050" t="19050" r="21590" b="19050"/>
              <wp:wrapNone/>
              <wp:docPr id="9" name="Straight Connector 9"/>
              <wp:cNvGraphicFramePr/>
              <a:graphic xmlns:a="http://schemas.openxmlformats.org/drawingml/2006/main">
                <a:graphicData uri="http://schemas.microsoft.com/office/word/2010/wordprocessingShape">
                  <wps:wsp>
                    <wps:cNvCnPr/>
                    <wps:spPr>
                      <a:xfrm>
                        <a:off x="0" y="0"/>
                        <a:ext cx="7769860" cy="19050"/>
                      </a:xfrm>
                      <a:prstGeom prst="line">
                        <a:avLst/>
                      </a:prstGeom>
                      <a:ln w="38100">
                        <a:solidFill>
                          <a:srgbClr val="004C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D0BDA"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5.05pt,13.75pt" to="556.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" strokecolor="#004c85" strokeweight="3pt"/>
          </w:pict>
        </mc:Fallback>
      </mc:AlternateContent>
    </w:r>
    <w:r w:rsidRPr="00E61E3F">
      <w:rPr>
        <w:sz w:val="36"/>
        <w:szCs w:val="22"/>
      </w:rPr>
      <w:t xml:space="preserve"> </w:t>
    </w:r>
  </w:p>
  <w:p w14:paraId="274FB643" w14:textId="3C480AE1" w:rsidR="00D56A26" w:rsidRPr="00CE0E52" w:rsidRDefault="00D56A26" w:rsidP="00CE0E52">
    <w:pPr>
      <w:pStyle w:val="Header"/>
      <w:tabs>
        <w:tab w:val="clear" w:pos="4320"/>
        <w:tab w:val="clear" w:pos="8640"/>
        <w:tab w:val="right" w:pos="9810"/>
      </w:tabs>
      <w:rPr>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1D8B" w14:textId="77777777" w:rsidR="002A7527" w:rsidRDefault="002A7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FCEE08"/>
    <w:lvl w:ilvl="0">
      <w:numFmt w:val="decimal"/>
      <w:lvlText w:val="*"/>
      <w:lvlJc w:val="left"/>
    </w:lvl>
  </w:abstractNum>
  <w:abstractNum w:abstractNumId="1" w15:restartNumberingAfterBreak="0">
    <w:nsid w:val="0E1748C3"/>
    <w:multiLevelType w:val="multilevel"/>
    <w:tmpl w:val="2F0C4E8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7607E5"/>
    <w:multiLevelType w:val="hybridMultilevel"/>
    <w:tmpl w:val="FAE6F5A0"/>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1A45358"/>
    <w:multiLevelType w:val="hybridMultilevel"/>
    <w:tmpl w:val="2D3E0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65006D4"/>
    <w:multiLevelType w:val="hybridMultilevel"/>
    <w:tmpl w:val="2F0C4E8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90B484C"/>
    <w:multiLevelType w:val="hybridMultilevel"/>
    <w:tmpl w:val="8254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1443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88356133">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u w:val="none"/>
        </w:rPr>
      </w:lvl>
    </w:lvlOverride>
  </w:num>
  <w:num w:numId="3" w16cid:durableId="1964269826">
    <w:abstractNumId w:val="4"/>
  </w:num>
  <w:num w:numId="4" w16cid:durableId="652760390">
    <w:abstractNumId w:val="1"/>
  </w:num>
  <w:num w:numId="5" w16cid:durableId="1176308317">
    <w:abstractNumId w:val="2"/>
  </w:num>
  <w:num w:numId="6" w16cid:durableId="488249070">
    <w:abstractNumId w:val="3"/>
  </w:num>
  <w:num w:numId="7" w16cid:durableId="901911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15"/>
  <w:drawingGridVerticalSpacing w:val="115"/>
  <w:displayVerticalDrawingGridEvery w:val="0"/>
  <w:doNotUseMarginsForDrawingGridOrigin/>
  <w:drawingGridHorizontalOrigin w:val="1699"/>
  <w:drawingGridVerticalOrigin w:val="1987"/>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51"/>
    <w:rsid w:val="00030FE6"/>
    <w:rsid w:val="000446CF"/>
    <w:rsid w:val="00044CCB"/>
    <w:rsid w:val="000467C4"/>
    <w:rsid w:val="00074515"/>
    <w:rsid w:val="000856FE"/>
    <w:rsid w:val="00085959"/>
    <w:rsid w:val="00085C6B"/>
    <w:rsid w:val="00085E9C"/>
    <w:rsid w:val="00091F6E"/>
    <w:rsid w:val="00094A9C"/>
    <w:rsid w:val="00094E3D"/>
    <w:rsid w:val="000A03AC"/>
    <w:rsid w:val="000A0C1B"/>
    <w:rsid w:val="000A5458"/>
    <w:rsid w:val="000A63F7"/>
    <w:rsid w:val="000C51DD"/>
    <w:rsid w:val="000C6642"/>
    <w:rsid w:val="000D32AF"/>
    <w:rsid w:val="000E1E9D"/>
    <w:rsid w:val="000E266C"/>
    <w:rsid w:val="000E33C6"/>
    <w:rsid w:val="000E5BBC"/>
    <w:rsid w:val="00102B8D"/>
    <w:rsid w:val="001058F5"/>
    <w:rsid w:val="001149B4"/>
    <w:rsid w:val="00117655"/>
    <w:rsid w:val="00117AE4"/>
    <w:rsid w:val="00130887"/>
    <w:rsid w:val="0013108D"/>
    <w:rsid w:val="00132674"/>
    <w:rsid w:val="00134980"/>
    <w:rsid w:val="00144A5B"/>
    <w:rsid w:val="0014626B"/>
    <w:rsid w:val="00167FE3"/>
    <w:rsid w:val="001903D8"/>
    <w:rsid w:val="00190915"/>
    <w:rsid w:val="001945E0"/>
    <w:rsid w:val="001973C1"/>
    <w:rsid w:val="001A1C8A"/>
    <w:rsid w:val="001D56A4"/>
    <w:rsid w:val="001D5DE7"/>
    <w:rsid w:val="001E1409"/>
    <w:rsid w:val="00200DCB"/>
    <w:rsid w:val="0020506C"/>
    <w:rsid w:val="002117E5"/>
    <w:rsid w:val="002421DA"/>
    <w:rsid w:val="002526E3"/>
    <w:rsid w:val="00263759"/>
    <w:rsid w:val="0026623A"/>
    <w:rsid w:val="00271307"/>
    <w:rsid w:val="00271C1B"/>
    <w:rsid w:val="00273535"/>
    <w:rsid w:val="00283772"/>
    <w:rsid w:val="00297D36"/>
    <w:rsid w:val="002A7527"/>
    <w:rsid w:val="002B0712"/>
    <w:rsid w:val="002B715B"/>
    <w:rsid w:val="002F0140"/>
    <w:rsid w:val="002F6656"/>
    <w:rsid w:val="0031115D"/>
    <w:rsid w:val="003113BF"/>
    <w:rsid w:val="00311782"/>
    <w:rsid w:val="0031327A"/>
    <w:rsid w:val="00321917"/>
    <w:rsid w:val="00325D9B"/>
    <w:rsid w:val="00327C4C"/>
    <w:rsid w:val="00344BD5"/>
    <w:rsid w:val="0034651B"/>
    <w:rsid w:val="003524BB"/>
    <w:rsid w:val="00360306"/>
    <w:rsid w:val="00360382"/>
    <w:rsid w:val="00364475"/>
    <w:rsid w:val="003656CB"/>
    <w:rsid w:val="00371FCE"/>
    <w:rsid w:val="0037218A"/>
    <w:rsid w:val="00376247"/>
    <w:rsid w:val="00380408"/>
    <w:rsid w:val="00381251"/>
    <w:rsid w:val="003842B8"/>
    <w:rsid w:val="00384544"/>
    <w:rsid w:val="0038480C"/>
    <w:rsid w:val="0038492E"/>
    <w:rsid w:val="00390A5E"/>
    <w:rsid w:val="003968FA"/>
    <w:rsid w:val="003A0482"/>
    <w:rsid w:val="003A0DA2"/>
    <w:rsid w:val="003A379D"/>
    <w:rsid w:val="003B4499"/>
    <w:rsid w:val="003C3E3A"/>
    <w:rsid w:val="003F0021"/>
    <w:rsid w:val="00400FA7"/>
    <w:rsid w:val="00401FBD"/>
    <w:rsid w:val="0041700A"/>
    <w:rsid w:val="00417730"/>
    <w:rsid w:val="00422304"/>
    <w:rsid w:val="004365CF"/>
    <w:rsid w:val="00440DE1"/>
    <w:rsid w:val="00441BF3"/>
    <w:rsid w:val="00445A5D"/>
    <w:rsid w:val="00454795"/>
    <w:rsid w:val="0045645E"/>
    <w:rsid w:val="004619E6"/>
    <w:rsid w:val="004642C3"/>
    <w:rsid w:val="00470B75"/>
    <w:rsid w:val="004757FE"/>
    <w:rsid w:val="00491FFD"/>
    <w:rsid w:val="004A1858"/>
    <w:rsid w:val="004A42AF"/>
    <w:rsid w:val="004A4836"/>
    <w:rsid w:val="004A7935"/>
    <w:rsid w:val="004B33B7"/>
    <w:rsid w:val="004B49A7"/>
    <w:rsid w:val="004C45A9"/>
    <w:rsid w:val="004D2709"/>
    <w:rsid w:val="004D3939"/>
    <w:rsid w:val="004D4E9C"/>
    <w:rsid w:val="004D4EE9"/>
    <w:rsid w:val="004F3866"/>
    <w:rsid w:val="00501633"/>
    <w:rsid w:val="0051470D"/>
    <w:rsid w:val="005245F5"/>
    <w:rsid w:val="00533E16"/>
    <w:rsid w:val="00535064"/>
    <w:rsid w:val="005372AA"/>
    <w:rsid w:val="00562CFA"/>
    <w:rsid w:val="005654ED"/>
    <w:rsid w:val="005721A0"/>
    <w:rsid w:val="00581251"/>
    <w:rsid w:val="00583DC8"/>
    <w:rsid w:val="00587EAA"/>
    <w:rsid w:val="005C5FEE"/>
    <w:rsid w:val="005C77FB"/>
    <w:rsid w:val="005D3B1E"/>
    <w:rsid w:val="005E3FA2"/>
    <w:rsid w:val="005E623E"/>
    <w:rsid w:val="005F0952"/>
    <w:rsid w:val="005F624F"/>
    <w:rsid w:val="005F65CF"/>
    <w:rsid w:val="006116A1"/>
    <w:rsid w:val="006153A0"/>
    <w:rsid w:val="006172BB"/>
    <w:rsid w:val="00626BFA"/>
    <w:rsid w:val="00652BC3"/>
    <w:rsid w:val="0065703F"/>
    <w:rsid w:val="006677A3"/>
    <w:rsid w:val="006745B8"/>
    <w:rsid w:val="006800A0"/>
    <w:rsid w:val="0069130C"/>
    <w:rsid w:val="00696360"/>
    <w:rsid w:val="00696961"/>
    <w:rsid w:val="006A10F9"/>
    <w:rsid w:val="006A571E"/>
    <w:rsid w:val="006B2AB3"/>
    <w:rsid w:val="006D08E9"/>
    <w:rsid w:val="007119F8"/>
    <w:rsid w:val="0072034A"/>
    <w:rsid w:val="00721DC3"/>
    <w:rsid w:val="007277EC"/>
    <w:rsid w:val="00735406"/>
    <w:rsid w:val="00741249"/>
    <w:rsid w:val="00747136"/>
    <w:rsid w:val="00751650"/>
    <w:rsid w:val="007704CF"/>
    <w:rsid w:val="00785683"/>
    <w:rsid w:val="00786154"/>
    <w:rsid w:val="00792131"/>
    <w:rsid w:val="007950E2"/>
    <w:rsid w:val="00797D14"/>
    <w:rsid w:val="007A02C6"/>
    <w:rsid w:val="007B024F"/>
    <w:rsid w:val="007B736A"/>
    <w:rsid w:val="007D17A5"/>
    <w:rsid w:val="007D76B7"/>
    <w:rsid w:val="007E3F77"/>
    <w:rsid w:val="00801D02"/>
    <w:rsid w:val="00822777"/>
    <w:rsid w:val="008374DC"/>
    <w:rsid w:val="008534CF"/>
    <w:rsid w:val="00866C48"/>
    <w:rsid w:val="008679F0"/>
    <w:rsid w:val="008713E6"/>
    <w:rsid w:val="00872F3A"/>
    <w:rsid w:val="00874CF3"/>
    <w:rsid w:val="00897839"/>
    <w:rsid w:val="008A2E9E"/>
    <w:rsid w:val="008B0B4C"/>
    <w:rsid w:val="008B198C"/>
    <w:rsid w:val="008C232C"/>
    <w:rsid w:val="008C3D15"/>
    <w:rsid w:val="008C7342"/>
    <w:rsid w:val="008E0088"/>
    <w:rsid w:val="008E1679"/>
    <w:rsid w:val="008E4EE2"/>
    <w:rsid w:val="008F7144"/>
    <w:rsid w:val="009041E3"/>
    <w:rsid w:val="009155F6"/>
    <w:rsid w:val="009179B5"/>
    <w:rsid w:val="00936273"/>
    <w:rsid w:val="009413DD"/>
    <w:rsid w:val="00947C2B"/>
    <w:rsid w:val="00963549"/>
    <w:rsid w:val="0096566D"/>
    <w:rsid w:val="00966143"/>
    <w:rsid w:val="0097369E"/>
    <w:rsid w:val="00976388"/>
    <w:rsid w:val="0098374F"/>
    <w:rsid w:val="00990D48"/>
    <w:rsid w:val="009A1990"/>
    <w:rsid w:val="009A4B8F"/>
    <w:rsid w:val="009B176D"/>
    <w:rsid w:val="009B7DCB"/>
    <w:rsid w:val="009D03FE"/>
    <w:rsid w:val="009D381C"/>
    <w:rsid w:val="009D4DF6"/>
    <w:rsid w:val="009D4FD3"/>
    <w:rsid w:val="009D6644"/>
    <w:rsid w:val="009E1F2C"/>
    <w:rsid w:val="009E4563"/>
    <w:rsid w:val="009E4D20"/>
    <w:rsid w:val="009F74EA"/>
    <w:rsid w:val="00A03EE8"/>
    <w:rsid w:val="00A0574D"/>
    <w:rsid w:val="00A11AE1"/>
    <w:rsid w:val="00A1512A"/>
    <w:rsid w:val="00A21C80"/>
    <w:rsid w:val="00A26EE8"/>
    <w:rsid w:val="00A31C5C"/>
    <w:rsid w:val="00A3697A"/>
    <w:rsid w:val="00A452A6"/>
    <w:rsid w:val="00A64F76"/>
    <w:rsid w:val="00A64FB7"/>
    <w:rsid w:val="00A709D5"/>
    <w:rsid w:val="00A91A70"/>
    <w:rsid w:val="00AA1F64"/>
    <w:rsid w:val="00AA3F37"/>
    <w:rsid w:val="00AA533A"/>
    <w:rsid w:val="00AA794C"/>
    <w:rsid w:val="00AC26A1"/>
    <w:rsid w:val="00AD687B"/>
    <w:rsid w:val="00AE5938"/>
    <w:rsid w:val="00AF3771"/>
    <w:rsid w:val="00AF503E"/>
    <w:rsid w:val="00AF76AB"/>
    <w:rsid w:val="00B03D0D"/>
    <w:rsid w:val="00B14C5F"/>
    <w:rsid w:val="00B21FAA"/>
    <w:rsid w:val="00B231A6"/>
    <w:rsid w:val="00B23EBE"/>
    <w:rsid w:val="00B2472D"/>
    <w:rsid w:val="00B24B5A"/>
    <w:rsid w:val="00B26637"/>
    <w:rsid w:val="00B314D9"/>
    <w:rsid w:val="00B3632E"/>
    <w:rsid w:val="00B40D92"/>
    <w:rsid w:val="00B53EA6"/>
    <w:rsid w:val="00B71368"/>
    <w:rsid w:val="00B73C14"/>
    <w:rsid w:val="00B74896"/>
    <w:rsid w:val="00B75678"/>
    <w:rsid w:val="00B903C6"/>
    <w:rsid w:val="00B928F3"/>
    <w:rsid w:val="00BD252B"/>
    <w:rsid w:val="00BE28D7"/>
    <w:rsid w:val="00BE5438"/>
    <w:rsid w:val="00BF7008"/>
    <w:rsid w:val="00C148F5"/>
    <w:rsid w:val="00C306EE"/>
    <w:rsid w:val="00C355CF"/>
    <w:rsid w:val="00C57715"/>
    <w:rsid w:val="00C70587"/>
    <w:rsid w:val="00C72B3E"/>
    <w:rsid w:val="00C7575C"/>
    <w:rsid w:val="00C86116"/>
    <w:rsid w:val="00C96EE5"/>
    <w:rsid w:val="00CA2BFA"/>
    <w:rsid w:val="00CB08C7"/>
    <w:rsid w:val="00CB5E72"/>
    <w:rsid w:val="00CB6D42"/>
    <w:rsid w:val="00CB6FD3"/>
    <w:rsid w:val="00CC44A9"/>
    <w:rsid w:val="00CD48BD"/>
    <w:rsid w:val="00CE0E52"/>
    <w:rsid w:val="00CF250D"/>
    <w:rsid w:val="00CF3F73"/>
    <w:rsid w:val="00CF6A0B"/>
    <w:rsid w:val="00CF707D"/>
    <w:rsid w:val="00D04225"/>
    <w:rsid w:val="00D11657"/>
    <w:rsid w:val="00D20A8D"/>
    <w:rsid w:val="00D2286A"/>
    <w:rsid w:val="00D236F8"/>
    <w:rsid w:val="00D2525F"/>
    <w:rsid w:val="00D30856"/>
    <w:rsid w:val="00D32439"/>
    <w:rsid w:val="00D352F7"/>
    <w:rsid w:val="00D41E2F"/>
    <w:rsid w:val="00D56A26"/>
    <w:rsid w:val="00D63746"/>
    <w:rsid w:val="00D871E1"/>
    <w:rsid w:val="00DA2686"/>
    <w:rsid w:val="00DA3F0B"/>
    <w:rsid w:val="00DB095E"/>
    <w:rsid w:val="00DC6628"/>
    <w:rsid w:val="00DD606E"/>
    <w:rsid w:val="00E01B88"/>
    <w:rsid w:val="00E32254"/>
    <w:rsid w:val="00E41896"/>
    <w:rsid w:val="00E4461E"/>
    <w:rsid w:val="00E53B70"/>
    <w:rsid w:val="00E57778"/>
    <w:rsid w:val="00E61E3F"/>
    <w:rsid w:val="00E7299D"/>
    <w:rsid w:val="00E7655A"/>
    <w:rsid w:val="00E92316"/>
    <w:rsid w:val="00EA1DDD"/>
    <w:rsid w:val="00EA23CD"/>
    <w:rsid w:val="00EA2DBB"/>
    <w:rsid w:val="00EB0053"/>
    <w:rsid w:val="00EB5B45"/>
    <w:rsid w:val="00EC2659"/>
    <w:rsid w:val="00EC2AC9"/>
    <w:rsid w:val="00EE085E"/>
    <w:rsid w:val="00EE3C11"/>
    <w:rsid w:val="00EE445F"/>
    <w:rsid w:val="00EF4107"/>
    <w:rsid w:val="00EF7708"/>
    <w:rsid w:val="00F05C46"/>
    <w:rsid w:val="00F07129"/>
    <w:rsid w:val="00F23A0A"/>
    <w:rsid w:val="00F26862"/>
    <w:rsid w:val="00F4750C"/>
    <w:rsid w:val="00F53098"/>
    <w:rsid w:val="00F53726"/>
    <w:rsid w:val="00F6039C"/>
    <w:rsid w:val="00F63B86"/>
    <w:rsid w:val="00F70900"/>
    <w:rsid w:val="00F75CE6"/>
    <w:rsid w:val="00F828A9"/>
    <w:rsid w:val="00FA29DE"/>
    <w:rsid w:val="00FB1CFF"/>
    <w:rsid w:val="00FB4633"/>
    <w:rsid w:val="00FB4F1B"/>
    <w:rsid w:val="00FB6A57"/>
    <w:rsid w:val="00FB7B76"/>
    <w:rsid w:val="00FD4532"/>
    <w:rsid w:val="00FD4BF2"/>
    <w:rsid w:val="00FF037A"/>
    <w:rsid w:val="00FF3010"/>
    <w:rsid w:val="00FF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D36BE91"/>
  <w15:docId w15:val="{04E4D80A-AFBE-4896-9D3B-C2B56D08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5DE7"/>
    <w:pPr>
      <w:overflowPunct w:val="0"/>
      <w:autoSpaceDE w:val="0"/>
      <w:autoSpaceDN w:val="0"/>
      <w:adjustRightInd w:val="0"/>
      <w:textAlignment w:val="baseline"/>
    </w:pPr>
  </w:style>
  <w:style w:type="paragraph" w:styleId="Heading1">
    <w:name w:val="heading 1"/>
    <w:basedOn w:val="Normal"/>
    <w:next w:val="Normal"/>
    <w:link w:val="Heading1Char"/>
    <w:qFormat/>
    <w:pPr>
      <w:keepNext/>
      <w:jc w:val="center"/>
      <w:outlineLvl w:val="0"/>
    </w:pPr>
    <w:rPr>
      <w:rFonts w:ascii="Arial" w:hAnsi="Arial"/>
      <w:b/>
      <w:sz w:val="32"/>
    </w:rPr>
  </w:style>
  <w:style w:type="paragraph" w:styleId="Heading2">
    <w:name w:val="heading 2"/>
    <w:basedOn w:val="Normal"/>
    <w:next w:val="Normal"/>
    <w:qFormat/>
    <w:pPr>
      <w:keepNext/>
      <w:spacing w:after="120"/>
      <w:outlineLvl w:val="1"/>
    </w:pPr>
    <w:rPr>
      <w:rFonts w:ascii="Arial" w:hAnsi="Arial"/>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FA29D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29DE"/>
    <w:rPr>
      <w:rFonts w:ascii="Tahoma" w:hAnsi="Tahoma" w:cs="Tahoma"/>
      <w:sz w:val="16"/>
      <w:szCs w:val="16"/>
    </w:rPr>
  </w:style>
  <w:style w:type="paragraph" w:styleId="NoSpacing">
    <w:name w:val="No Spacing"/>
    <w:uiPriority w:val="1"/>
    <w:qFormat/>
    <w:rsid w:val="00AA3F37"/>
    <w:rPr>
      <w:rFonts w:asciiTheme="minorHAnsi" w:eastAsiaTheme="minorHAnsi" w:hAnsiTheme="minorHAnsi" w:cstheme="minorBidi"/>
      <w:sz w:val="22"/>
      <w:szCs w:val="22"/>
    </w:rPr>
  </w:style>
  <w:style w:type="paragraph" w:styleId="ListParagraph">
    <w:name w:val="List Paragraph"/>
    <w:basedOn w:val="Normal"/>
    <w:uiPriority w:val="34"/>
    <w:qFormat/>
    <w:rsid w:val="007704CF"/>
    <w:pPr>
      <w:overflowPunct/>
      <w:autoSpaceDE/>
      <w:autoSpaceDN/>
      <w:adjustRightInd/>
      <w:spacing w:after="200" w:line="276" w:lineRule="auto"/>
      <w:ind w:left="720"/>
      <w:contextualSpacing/>
      <w:textAlignment w:val="auto"/>
    </w:pPr>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E61E3F"/>
    <w:rPr>
      <w:rFonts w:ascii="Arial" w:hAnsi="Arial"/>
      <w:b/>
      <w:sz w:val="32"/>
    </w:rPr>
  </w:style>
  <w:style w:type="character" w:customStyle="1" w:styleId="HeaderChar">
    <w:name w:val="Header Char"/>
    <w:basedOn w:val="DefaultParagraphFont"/>
    <w:link w:val="Header"/>
    <w:rsid w:val="004F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8148">
      <w:bodyDiv w:val="1"/>
      <w:marLeft w:val="0"/>
      <w:marRight w:val="0"/>
      <w:marTop w:val="0"/>
      <w:marBottom w:val="0"/>
      <w:divBdr>
        <w:top w:val="none" w:sz="0" w:space="0" w:color="auto"/>
        <w:left w:val="none" w:sz="0" w:space="0" w:color="auto"/>
        <w:bottom w:val="none" w:sz="0" w:space="0" w:color="auto"/>
        <w:right w:val="none" w:sz="0" w:space="0" w:color="auto"/>
      </w:divBdr>
    </w:div>
    <w:div w:id="600138441">
      <w:bodyDiv w:val="1"/>
      <w:marLeft w:val="0"/>
      <w:marRight w:val="0"/>
      <w:marTop w:val="0"/>
      <w:marBottom w:val="0"/>
      <w:divBdr>
        <w:top w:val="none" w:sz="0" w:space="0" w:color="auto"/>
        <w:left w:val="none" w:sz="0" w:space="0" w:color="auto"/>
        <w:bottom w:val="none" w:sz="0" w:space="0" w:color="auto"/>
        <w:right w:val="none" w:sz="0" w:space="0" w:color="auto"/>
      </w:divBdr>
    </w:div>
    <w:div w:id="715620333">
      <w:bodyDiv w:val="1"/>
      <w:marLeft w:val="0"/>
      <w:marRight w:val="0"/>
      <w:marTop w:val="0"/>
      <w:marBottom w:val="0"/>
      <w:divBdr>
        <w:top w:val="none" w:sz="0" w:space="0" w:color="auto"/>
        <w:left w:val="none" w:sz="0" w:space="0" w:color="auto"/>
        <w:bottom w:val="none" w:sz="0" w:space="0" w:color="auto"/>
        <w:right w:val="none" w:sz="0" w:space="0" w:color="auto"/>
      </w:divBdr>
    </w:div>
    <w:div w:id="140826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Safe Fleet</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Karase</dc:creator>
  <cp:lastModifiedBy>Lisa Karase</cp:lastModifiedBy>
  <cp:revision>4</cp:revision>
  <cp:lastPrinted>2020-09-19T15:33:00Z</cp:lastPrinted>
  <dcterms:created xsi:type="dcterms:W3CDTF">2024-01-24T18:55:00Z</dcterms:created>
  <dcterms:modified xsi:type="dcterms:W3CDTF">2024-01-26T13:58:00Z</dcterms:modified>
</cp:coreProperties>
</file>